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судебных заседаний </w:t>
      </w:r>
      <w:r>
        <w:rPr>
          <w:rFonts w:ascii="Times New Roman" w:eastAsia="Times New Roman" w:hAnsi="Times New Roman" w:cs="Times New Roman"/>
          <w:sz w:val="28"/>
          <w:szCs w:val="28"/>
        </w:rPr>
        <w:t>Бекетовой Н.И.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ответчика </w:t>
      </w:r>
      <w:r>
        <w:rPr>
          <w:rFonts w:ascii="Times New Roman" w:eastAsia="Times New Roman" w:hAnsi="Times New Roman" w:cs="Times New Roman"/>
          <w:sz w:val="28"/>
          <w:szCs w:val="28"/>
        </w:rPr>
        <w:t>Незвинской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№2-</w:t>
      </w:r>
      <w:r>
        <w:rPr>
          <w:rFonts w:ascii="Times New Roman" w:eastAsia="Times New Roman" w:hAnsi="Times New Roman" w:cs="Times New Roman"/>
          <w:sz w:val="28"/>
          <w:szCs w:val="28"/>
        </w:rPr>
        <w:t>4500</w:t>
      </w:r>
      <w:r>
        <w:rPr>
          <w:rFonts w:ascii="Times New Roman" w:eastAsia="Times New Roman" w:hAnsi="Times New Roman" w:cs="Times New Roman"/>
          <w:sz w:val="28"/>
          <w:szCs w:val="28"/>
        </w:rPr>
        <w:t>-2803/2024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АО «Югра-Экология» к </w:t>
      </w:r>
      <w:r>
        <w:rPr>
          <w:rFonts w:ascii="Times New Roman" w:eastAsia="Times New Roman" w:hAnsi="Times New Roman" w:cs="Times New Roman"/>
          <w:sz w:val="28"/>
          <w:szCs w:val="28"/>
        </w:rPr>
        <w:t>Незвинской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Татьяне Александровне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за коммунальные услуги по обращен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 с твердыми </w:t>
      </w:r>
      <w:r>
        <w:rPr>
          <w:rFonts w:ascii="Times New Roman" w:eastAsia="Times New Roman" w:hAnsi="Times New Roman" w:cs="Times New Roman"/>
          <w:sz w:val="28"/>
          <w:szCs w:val="28"/>
        </w:rPr>
        <w:t>коммунальными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отходами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судебных расходов,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ст.ст.194-199 ГПК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АО «Югра-Экология» (ИНН 8601065381) к </w:t>
      </w:r>
      <w:r>
        <w:rPr>
          <w:rFonts w:ascii="Times New Roman" w:eastAsia="Times New Roman" w:hAnsi="Times New Roman" w:cs="Times New Roman"/>
          <w:sz w:val="28"/>
          <w:szCs w:val="28"/>
        </w:rPr>
        <w:t>Незвинской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Татьяне Александровне (</w:t>
      </w:r>
      <w:r>
        <w:rPr>
          <w:rStyle w:val="cat-PassportDatagrp-13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за коммунальные услуги по обращению с твердыми </w:t>
      </w:r>
      <w:r>
        <w:rPr>
          <w:rFonts w:ascii="Times New Roman" w:eastAsia="Times New Roman" w:hAnsi="Times New Roman" w:cs="Times New Roman"/>
          <w:sz w:val="28"/>
          <w:szCs w:val="28"/>
        </w:rPr>
        <w:t>коммунальными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отходами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судебных расходов,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Незвинской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Татьяны Александровны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АО «Югра-Экология»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Возвратить АО «Югра-Экология» из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90,15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>, оплаченную по платежному поручению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00БП-008547 от 17.08.2024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11">
    <w:name w:val="cat-PassportData grp-13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